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123" w:rsidRDefault="00840123" w:rsidP="00840123">
      <w:pPr>
        <w:spacing w:after="0" w:line="259" w:lineRule="auto"/>
        <w:ind w:left="361" w:right="0" w:firstLine="0"/>
        <w:jc w:val="center"/>
      </w:pPr>
      <w:bookmarkStart w:id="0" w:name="_GoBack"/>
      <w:r>
        <w:rPr>
          <w:noProof/>
        </w:rPr>
        <w:t>План мероприятий МБОУ «СОШ с. Ильичевское» по формированию и оценке функциональной грамотности обучающихся</w:t>
      </w:r>
      <w:bookmarkEnd w:id="0"/>
      <w:r>
        <w:rPr>
          <w:noProof/>
        </w:rPr>
        <w:t>.</w:t>
      </w:r>
    </w:p>
    <w:p w:rsidR="00840123" w:rsidRDefault="00840123" w:rsidP="00840123">
      <w:pPr>
        <w:spacing w:after="0" w:line="259" w:lineRule="auto"/>
        <w:ind w:left="7876" w:right="0" w:firstLine="0"/>
        <w:jc w:val="left"/>
      </w:pPr>
      <w:r>
        <w:rPr>
          <w:sz w:val="24"/>
        </w:rPr>
        <w:t>Приложение 1</w:t>
      </w:r>
    </w:p>
    <w:tbl>
      <w:tblPr>
        <w:tblStyle w:val="TableGrid"/>
        <w:tblW w:w="11057" w:type="dxa"/>
        <w:tblInd w:w="-1281" w:type="dxa"/>
        <w:tblLayout w:type="fixed"/>
        <w:tblCellMar>
          <w:top w:w="15" w:type="dxa"/>
          <w:left w:w="110" w:type="dxa"/>
          <w:right w:w="132" w:type="dxa"/>
        </w:tblCellMar>
        <w:tblLook w:val="04A0" w:firstRow="1" w:lastRow="0" w:firstColumn="1" w:lastColumn="0" w:noHBand="0" w:noVBand="1"/>
      </w:tblPr>
      <w:tblGrid>
        <w:gridCol w:w="709"/>
        <w:gridCol w:w="3828"/>
        <w:gridCol w:w="1559"/>
        <w:gridCol w:w="2551"/>
        <w:gridCol w:w="2410"/>
      </w:tblGrid>
      <w:tr w:rsidR="00840123" w:rsidTr="005C3DBA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196" w:right="0" w:firstLine="0"/>
              <w:jc w:val="left"/>
            </w:pPr>
            <w:r>
              <w:rPr>
                <w:b/>
                <w:sz w:val="24"/>
              </w:rPr>
              <w:t>№</w:t>
            </w:r>
          </w:p>
          <w:p w:rsidR="00840123" w:rsidRDefault="00840123" w:rsidP="005C3DBA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129" w:right="103" w:firstLine="0"/>
              <w:jc w:val="center"/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4"/>
              </w:rPr>
              <w:t>Ответственные исполнители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1" w:right="0" w:firstLine="0"/>
              <w:jc w:val="center"/>
            </w:pPr>
            <w:r>
              <w:rPr>
                <w:b/>
                <w:sz w:val="24"/>
              </w:rPr>
              <w:t>Результат</w:t>
            </w:r>
          </w:p>
        </w:tc>
      </w:tr>
      <w:tr w:rsidR="00840123" w:rsidTr="005C3DBA">
        <w:trPr>
          <w:trHeight w:val="286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tabs>
                <w:tab w:val="center" w:pos="3930"/>
                <w:tab w:val="center" w:pos="5938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ab/>
              <w:t>Организационная деятельность</w:t>
            </w:r>
          </w:p>
        </w:tc>
      </w:tr>
      <w:tr w:rsidR="00840123" w:rsidTr="005C3DBA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1.1.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Создание рабочей группы по вопросу формирования и оценки функциональной грамотности обучающихся 8-9 классов по 6 направлениям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244" w:firstLine="0"/>
            </w:pPr>
            <w:r>
              <w:rPr>
                <w:sz w:val="24"/>
              </w:rPr>
              <w:t xml:space="preserve"> Зам. директора по УВР.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Рабочая группа лицея</w:t>
            </w:r>
          </w:p>
        </w:tc>
      </w:tr>
      <w:tr w:rsidR="00840123" w:rsidTr="005C3DBA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Разработка и утверждение планов мероприятий, направленных на формирование и оценку функциональной грамотности обучающихся ОУ на 2021/2022 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Планы мероприятий, направленные на формирование и оценку функциональной грамотности обучающихся ОУ</w:t>
            </w:r>
          </w:p>
        </w:tc>
      </w:tr>
      <w:tr w:rsidR="00840123" w:rsidTr="005C3DBA">
        <w:trPr>
          <w:trHeight w:val="58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Формирование базы данных обучающихся 8-9 классов 2021/2022 учебного года, участвующих в реализации планов мероприятий, направленных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База данных обучающихся 8-9 классов 2021/2022 учебного года, участвующих в реализации планов мероприятий, направленных на формирование и оценку функциональной грамотности обучающихся по шести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840123" w:rsidTr="005C3DBA">
        <w:trPr>
          <w:trHeight w:val="38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lastRenderedPageBreak/>
              <w:t>1.4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Формирование базы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База данных учителей,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</w:tr>
      <w:tr w:rsidR="00840123" w:rsidTr="005C3DBA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138" w:firstLine="0"/>
            </w:pPr>
            <w:r>
              <w:rPr>
                <w:sz w:val="24"/>
              </w:rPr>
              <w:t xml:space="preserve">Организация работы ОУ по внедрению в учебный процесс банка заданий для функциональной грамотности, разработанных ФГБНУ </w:t>
            </w:r>
          </w:p>
          <w:p w:rsidR="00840123" w:rsidRDefault="00840123" w:rsidP="005C3DBA">
            <w:pPr>
              <w:spacing w:after="0" w:line="259" w:lineRule="auto"/>
              <w:ind w:left="0" w:right="163" w:firstLine="0"/>
            </w:pPr>
            <w:r>
              <w:rPr>
                <w:sz w:val="24"/>
              </w:rPr>
              <w:t>«Институт стратегии развития образования Российской академии образования»»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Зам. директора по УВР.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Участие в мероприятиях ФГБНУ «Институт стратегии развития образования Российской академии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образования» (ИСРО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РАО)</w:t>
            </w:r>
          </w:p>
        </w:tc>
      </w:tr>
      <w:tr w:rsidR="00840123" w:rsidTr="005C3DBA">
        <w:trPr>
          <w:trHeight w:val="19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1.6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108" w:firstLine="0"/>
              <w:jc w:val="left"/>
            </w:pPr>
            <w:r>
              <w:rPr>
                <w:sz w:val="24"/>
              </w:rPr>
              <w:t>Организация информационно-просветительской работы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Размещение на официальных сайтах информационно-просветительских материалов </w:t>
            </w:r>
          </w:p>
        </w:tc>
      </w:tr>
      <w:tr w:rsidR="00840123" w:rsidTr="005C3DBA">
        <w:trPr>
          <w:trHeight w:val="286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tabs>
                <w:tab w:val="center" w:pos="3202"/>
                <w:tab w:val="center" w:pos="5936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2.</w:t>
            </w:r>
            <w:r>
              <w:rPr>
                <w:b/>
                <w:sz w:val="24"/>
              </w:rPr>
              <w:tab/>
              <w:t>Организационно-методическая деятельность</w:t>
            </w:r>
          </w:p>
        </w:tc>
      </w:tr>
      <w:tr w:rsidR="00840123" w:rsidTr="005C3DBA">
        <w:trPr>
          <w:trHeight w:val="32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2.1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Организация курсовой подготовки педагогов, участвующих в формировании функциональной грамотности обучающихся 8-9 классов по направлениям: читательская, математическая, естественнонаучная, финансовая грамотность, глобальные компетенции и креативное мышление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До 1 ноября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Зам. директора по УВР.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Договора или дополнительные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соглашения с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ЦНППМПР о курсовой подготовке педагогов, участвующих в формировании функциональной грамотности обучающихся 8-9 классов </w:t>
            </w:r>
          </w:p>
        </w:tc>
      </w:tr>
      <w:tr w:rsidR="00840123" w:rsidTr="005C3DBA">
        <w:trPr>
          <w:trHeight w:val="27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lastRenderedPageBreak/>
              <w:t>2.2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работы ОУ по внедрению в учебный процесс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банка заданий для формирования и оценки функциональной грамотности обучающихся, разработанных ФГБНУ «Институт стратегии развития образования Российской академии образования»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Зам. директора по УВР.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Учебные программы с внесенными в них заданиями для функциональной грамотности</w:t>
            </w:r>
          </w:p>
        </w:tc>
      </w:tr>
      <w:tr w:rsidR="00840123" w:rsidTr="005C3DBA">
        <w:trPr>
          <w:trHeight w:val="22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2.3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и проведение методических совещаний, консультаций со всеми участниками реализации планов по вопросу формирования и оценки функциональной грамотности обучающихся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 по 6 направлениям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Планы мероприятий по вопросу формирования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и оценки функциональной грамотности обучающихся</w:t>
            </w:r>
          </w:p>
        </w:tc>
      </w:tr>
      <w:tr w:rsidR="00840123" w:rsidTr="005C3DBA"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4"/>
              </w:rPr>
              <w:t>2.4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Организация адресной методической поддержки учителей по вопросу формирования и оценки функциональной грамотности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Зам. директора по УВР.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Траектории профессионального развития педагогических работников </w:t>
            </w:r>
          </w:p>
        </w:tc>
      </w:tr>
      <w:tr w:rsidR="00840123" w:rsidTr="005C3DBA">
        <w:tblPrEx>
          <w:tblCellMar>
            <w:right w:w="128" w:type="dxa"/>
          </w:tblCellMar>
        </w:tblPrEx>
        <w:trPr>
          <w:trHeight w:val="13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обучающихся в соответствии с запросами образовательных организаций и профессиональных дефицитов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840123" w:rsidTr="005C3DBA">
        <w:tblPrEx>
          <w:tblCellMar>
            <w:right w:w="128" w:type="dxa"/>
          </w:tblCellMar>
        </w:tblPrEx>
        <w:trPr>
          <w:trHeight w:val="286"/>
        </w:trPr>
        <w:tc>
          <w:tcPr>
            <w:tcW w:w="110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tabs>
                <w:tab w:val="center" w:pos="3340"/>
                <w:tab w:val="center" w:pos="5937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24"/>
              </w:rPr>
              <w:t>3.</w:t>
            </w:r>
            <w:r>
              <w:rPr>
                <w:b/>
                <w:sz w:val="24"/>
              </w:rPr>
              <w:tab/>
              <w:t>Аналитико-диагностическая деятельность</w:t>
            </w:r>
          </w:p>
        </w:tc>
      </w:tr>
      <w:tr w:rsidR="00840123" w:rsidTr="005C3DBA">
        <w:tblPrEx>
          <w:tblCellMar>
            <w:right w:w="128" w:type="dxa"/>
          </w:tblCellMar>
        </w:tblPrEx>
        <w:trPr>
          <w:trHeight w:val="12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3.1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Проведение анализа условий образовательной деятельности ОУ (кадровое, материально-техническое обеспечение, др.)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Сентябрь 2021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>Руководитель зам. директора по УВР, ВР общеобразовательного учреждения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Аналитические справки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ОО</w:t>
            </w:r>
          </w:p>
        </w:tc>
      </w:tr>
      <w:tr w:rsidR="00840123" w:rsidTr="005C3DBA">
        <w:tblPrEx>
          <w:tblCellMar>
            <w:right w:w="128" w:type="dxa"/>
          </w:tblCellMar>
        </w:tblPrEx>
        <w:trPr>
          <w:trHeight w:val="298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4"/>
              </w:rPr>
              <w:t>3.2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Проведение мониторинга реализации плана 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мероприятий, направленного на формирование и оценку функциональной грамотности обучающихся 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38" w:lineRule="auto"/>
              <w:ind w:left="0" w:right="0" w:firstLine="0"/>
              <w:jc w:val="left"/>
            </w:pPr>
            <w:r>
              <w:rPr>
                <w:sz w:val="24"/>
              </w:rPr>
              <w:t xml:space="preserve">Апрель – май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2022 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Зам. директора по УВР. </w:t>
            </w:r>
          </w:p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Члены рабочей группы, руководители ШМО учителей – предметников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123" w:rsidRDefault="00840123" w:rsidP="005C3DBA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Результаты мониторинга реализации плана мероприятий, направленного на формирование и оценку функциональной грамотности обучающихся ОУ</w:t>
            </w:r>
          </w:p>
        </w:tc>
      </w:tr>
    </w:tbl>
    <w:p w:rsidR="00840123" w:rsidRDefault="00840123" w:rsidP="00840123"/>
    <w:p w:rsidR="005F5955" w:rsidRDefault="005F5955"/>
    <w:sectPr w:rsidR="005F5955">
      <w:pgSz w:w="11906" w:h="16838"/>
      <w:pgMar w:top="857" w:right="848" w:bottom="1293" w:left="17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123"/>
    <w:rsid w:val="005F5955"/>
    <w:rsid w:val="0084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D73537-6366-43F2-8D67-5F2E60E36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123"/>
    <w:pPr>
      <w:spacing w:after="3" w:line="249" w:lineRule="auto"/>
      <w:ind w:left="10" w:right="31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4012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4500</Characters>
  <Application>Microsoft Office Word</Application>
  <DocSecurity>0</DocSecurity>
  <Lines>37</Lines>
  <Paragraphs>10</Paragraphs>
  <ScaleCrop>false</ScaleCrop>
  <Company/>
  <LinksUpToDate>false</LinksUpToDate>
  <CharactersWithSpaces>5279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2022-01-17T10:48:00Z</dcterms:created>
  <dcterms:modified xsi:type="dcterms:W3CDTF">2022-01-17T10:49:00Z</dcterms:modified>
</cp:coreProperties>
</file>